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C6" w:rsidRDefault="007E65C6" w:rsidP="000A5D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 xml:space="preserve">Файл 1 </w:t>
      </w:r>
    </w:p>
    <w:p w:rsidR="007E65C6" w:rsidRDefault="007E65C6" w:rsidP="000A5D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20 августа 2014 г. N 33680</w:t>
      </w:r>
    </w:p>
    <w:p w:rsidR="000A5DE9" w:rsidRDefault="000A5DE9" w:rsidP="000A5D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30 июля 2014 г. N 870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ФЕДЕРАЛЬНОГО ГОСУДАРСТВЕННОГО ОБРАЗОВАТЕЛЬНОГО СТАНДАРТА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ВЫСШЕГО ОБРАЗОВАНИЯ ПО НАПРАВЛЕНИЮ ПОДГОТОВКИ 05.06.01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НАУКИ О ЗЕМЛЕ (УРОВЕНЬ ПОДГОТОВКИ КАДРОВ</w:t>
      </w:r>
      <w:proofErr w:type="gramEnd"/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ВЫСШЕЙ КВАЛИФИКАЦИИ)</w:t>
      </w:r>
      <w:proofErr w:type="gramEnd"/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</w:t>
      </w:r>
      <w:hyperlink r:id="rId4" w:history="1">
        <w:r>
          <w:rPr>
            <w:rFonts w:cs="Calibri"/>
            <w:color w:val="0000FF"/>
          </w:rPr>
          <w:t>подпунктом 5.2.41</w:t>
        </w:r>
      </w:hyperlink>
      <w:r>
        <w:rPr>
          <w:rFonts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N 27, ст. 3776), и </w:t>
      </w:r>
      <w:hyperlink r:id="rId5" w:history="1">
        <w:r>
          <w:rPr>
            <w:rFonts w:cs="Calibri"/>
            <w:color w:val="0000FF"/>
          </w:rPr>
          <w:t>пунктом 17</w:t>
        </w:r>
      </w:hyperlink>
      <w:r>
        <w:rPr>
          <w:rFonts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высшего образования по направлению подготовки 05.06.01 Науки о земле (уровень подготовки кадров высшей квалификации).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Настоящий приказ вступает в силу с 1 сентября 2014 года.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Д.В.ЛИВАНОВ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26"/>
      <w:bookmarkEnd w:id="0"/>
      <w:r>
        <w:rPr>
          <w:rFonts w:cs="Calibri"/>
        </w:rPr>
        <w:t>Приложение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30 июля 2014 г. N 870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33"/>
      <w:bookmarkEnd w:id="1"/>
      <w:r>
        <w:rPr>
          <w:rFonts w:cs="Calibri"/>
          <w:b/>
          <w:bCs/>
        </w:rPr>
        <w:t>ФЕДЕРАЛЬНЫЙ ГОСУДАРСТВЕННЫЙ ОБРАЗОВАТЕЛЬНЫЙ СТАНДАРТ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ВЫСШЕГО ОБРАЗОВАНИЯ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УРОВЕНЬ ВЫСШЕГО ОБРАЗОВАНИЯ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ПОДГОТОВКА КАДРОВ ВЫСШЕЙ КВАЛИФИКАЦИИ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НАПРАВЛЕНИЕ ПОДГОТОВКИ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05.06.01 НАУКИ О ЗЕМЛЕ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42"/>
      <w:bookmarkEnd w:id="2"/>
      <w:r>
        <w:rPr>
          <w:rFonts w:cs="Calibri"/>
        </w:rPr>
        <w:t>I. ОБЛАСТЬ ПРИМЕНЕНИЯ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05.06.01 Науки о земле (далее соответственно - программа аспирантуры, направление подготовки).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46"/>
      <w:bookmarkEnd w:id="3"/>
      <w:r>
        <w:rPr>
          <w:rFonts w:cs="Calibri"/>
        </w:rPr>
        <w:t>II. ИСПОЛЬЗУЕМЫЕ СОКРАЩЕНИЯ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ВО</w:t>
      </w:r>
      <w:proofErr w:type="gramEnd"/>
      <w:r>
        <w:rPr>
          <w:rFonts w:cs="Calibri"/>
        </w:rPr>
        <w:t xml:space="preserve"> - высшее образование;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УК - универсальные компетенции;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ОПК - </w:t>
      </w:r>
      <w:proofErr w:type="spellStart"/>
      <w:r>
        <w:rPr>
          <w:rFonts w:cs="Calibri"/>
        </w:rPr>
        <w:t>общепрофессиональные</w:t>
      </w:r>
      <w:proofErr w:type="spellEnd"/>
      <w:r>
        <w:rPr>
          <w:rFonts w:cs="Calibri"/>
        </w:rPr>
        <w:t xml:space="preserve"> компетенции;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ПК - профессиональные компетенции;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ФГОС </w:t>
      </w:r>
      <w:proofErr w:type="gramStart"/>
      <w:r>
        <w:rPr>
          <w:rFonts w:cs="Calibri"/>
        </w:rPr>
        <w:t>ВО</w:t>
      </w:r>
      <w:proofErr w:type="gramEnd"/>
      <w:r>
        <w:rPr>
          <w:rFonts w:cs="Calibri"/>
        </w:rPr>
        <w:t xml:space="preserve"> - федеральный государственный образовательный стандарт высшего образования;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сетевая форма - сетевая форма реализации образовательных программ.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56"/>
      <w:bookmarkEnd w:id="4"/>
      <w:r>
        <w:rPr>
          <w:rFonts w:cs="Calibri"/>
        </w:rPr>
        <w:t>III. ХАРАКТЕРИСТИКА НАПРАВЛЕНИЯ ПОДГОТОВКИ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3.2. </w:t>
      </w:r>
      <w:proofErr w:type="gramStart"/>
      <w:r>
        <w:rPr>
          <w:rFonts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Объем программы аспирантуры составляет 180 зачетных единиц (далее - </w:t>
      </w:r>
      <w:proofErr w:type="spellStart"/>
      <w:r>
        <w:rPr>
          <w:rFonts w:cs="Calibri"/>
        </w:rPr>
        <w:t>з.е</w:t>
      </w:r>
      <w:proofErr w:type="spellEnd"/>
      <w:r>
        <w:rPr>
          <w:rFonts w:cs="Calibri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Срок получения образования по программе аспирантуры: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rFonts w:cs="Calibri"/>
        </w:rPr>
        <w:t>з.е</w:t>
      </w:r>
      <w:proofErr w:type="spellEnd"/>
      <w:r>
        <w:rPr>
          <w:rFonts w:cs="Calibri"/>
        </w:rPr>
        <w:t>.;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заочной форме обучения, вне зависимости от применяемых образовательных технологий, </w:t>
      </w:r>
      <w:r>
        <w:rPr>
          <w:rFonts w:cs="Calibri"/>
        </w:rPr>
        <w:lastRenderedPageBreak/>
        <w:t>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proofErr w:type="gramStart"/>
      <w:r>
        <w:rPr>
          <w:rFonts w:cs="Calibri"/>
        </w:rPr>
        <w:t>обучении</w:t>
      </w:r>
      <w:proofErr w:type="gramEnd"/>
      <w:r>
        <w:rPr>
          <w:rFonts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cs="Calibri"/>
        </w:rPr>
        <w:t>обучении по</w:t>
      </w:r>
      <w:proofErr w:type="gramEnd"/>
      <w:r>
        <w:rPr>
          <w:rFonts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cs="Calibri"/>
        </w:rPr>
        <w:t>обучении по</w:t>
      </w:r>
      <w:proofErr w:type="gramEnd"/>
      <w:r>
        <w:rPr>
          <w:rFonts w:cs="Calibri"/>
        </w:rPr>
        <w:t xml:space="preserve"> индивидуальному плану не может составлять более 75 </w:t>
      </w:r>
      <w:proofErr w:type="spellStart"/>
      <w:r>
        <w:rPr>
          <w:rFonts w:cs="Calibri"/>
        </w:rPr>
        <w:t>з.е</w:t>
      </w:r>
      <w:proofErr w:type="spellEnd"/>
      <w:r>
        <w:rPr>
          <w:rFonts w:cs="Calibri"/>
        </w:rPr>
        <w:t>. за один учебный год.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 Реализация программы аспирантуры возможна с использованием сетевой формы.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70"/>
      <w:bookmarkEnd w:id="5"/>
      <w:r>
        <w:rPr>
          <w:rFonts w:cs="Calibri"/>
        </w:rPr>
        <w:t>IV. ХАРАКТЕРИСТИКА ПРОФЕССИОНАЛЬНОЙ ДЕЯТЕЛЬНОСТИ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ВЫПУСКНИКОВ, ОСВОИВШИХ ПРОГРАММУ АСПИРАНТУРЫ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Область профессиональной деятельности выпускников, освоивших программу аспирантуры, включает решение проблем, требующих применения фундаментальных и прикладных знаний в сфере Наук о Земле.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4.2. Объектами профессиональной деятельности выпускников, освоивших программу аспирантуры, являются: </w:t>
      </w:r>
      <w:proofErr w:type="gramStart"/>
      <w:r>
        <w:rPr>
          <w:rFonts w:cs="Calibri"/>
        </w:rPr>
        <w:t>Земля и ее основные геосферы - литосфера, гидросфера, атмосфера, биосфера, их состав, строение, эволюция и свойства; геофизические поля, месторождения твердых и жидких полезных ископаемых; природные, природно-хозяйственные, антропогенные, производственные, рекреационные, социальные, территориальные системы и структуры на глобальном, национальном, региональном, локальном уровнях, их исследование, мониторинг состояния и прогнозы развития; поиски, изучение и эксплуатация месторождений полезных ископаемых;</w:t>
      </w:r>
      <w:proofErr w:type="gramEnd"/>
      <w:r>
        <w:rPr>
          <w:rFonts w:cs="Calibri"/>
        </w:rPr>
        <w:t xml:space="preserve"> природопользование; </w:t>
      </w:r>
      <w:proofErr w:type="spellStart"/>
      <w:r>
        <w:rPr>
          <w:rFonts w:cs="Calibri"/>
        </w:rPr>
        <w:t>геоинформационные</w:t>
      </w:r>
      <w:proofErr w:type="spellEnd"/>
      <w:r>
        <w:rPr>
          <w:rFonts w:cs="Calibri"/>
        </w:rPr>
        <w:t xml:space="preserve"> системы; территориальное планирование, проектирование и прогнозирование; экологическая экспертиза всех форм хозяйственной деятельности; образование и просвещение населения.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научно-исследовательская деятельность в области наук о Земле;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преподавательская деятельность по образовательным программам высшего образования.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" w:name="Par80"/>
      <w:bookmarkEnd w:id="6"/>
      <w:r>
        <w:rPr>
          <w:rFonts w:cs="Calibri"/>
        </w:rPr>
        <w:t>V. ТРЕБОВАНИЯ К РЕЗУЛЬТАТАМ ОСВОЕНИЯ ПРОГРАММЫ АСПИРАНТУРЫ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В результате освоения программы аспирантуры у выпускника должны быть сформированы: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универсальные компетенции, не зависящие от конкретного направления подготовки;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общепрофессиональные</w:t>
      </w:r>
      <w:proofErr w:type="spellEnd"/>
      <w:r>
        <w:rPr>
          <w:rFonts w:cs="Calibri"/>
        </w:rPr>
        <w:t xml:space="preserve"> компетенции, определяемые направлением подготовки;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способностью планировать и решать задачи собственного профессионального и личностного развития (УК-5).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5.3. Выпускник, освоивший программу аспирантуры, должен обладать следующими </w:t>
      </w:r>
      <w:proofErr w:type="spellStart"/>
      <w:r>
        <w:rPr>
          <w:rFonts w:cs="Calibri"/>
        </w:rPr>
        <w:t>общепрофессиональными</w:t>
      </w:r>
      <w:proofErr w:type="spellEnd"/>
      <w:r>
        <w:rPr>
          <w:rFonts w:cs="Calibri"/>
        </w:rPr>
        <w:t xml:space="preserve"> компетенциями: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5.4. При разработке программы аспирантуры все универсальные и </w:t>
      </w:r>
      <w:proofErr w:type="spellStart"/>
      <w:r>
        <w:rPr>
          <w:rFonts w:cs="Calibri"/>
        </w:rPr>
        <w:t>общепрофессиональные</w:t>
      </w:r>
      <w:proofErr w:type="spellEnd"/>
      <w:r>
        <w:rPr>
          <w:rFonts w:cs="Calibri"/>
        </w:rPr>
        <w:t xml:space="preserve"> компетенции включаются в набор требуемых результатов освоения программы аспирантуры.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&lt;1&gt; </w:t>
      </w:r>
      <w:hyperlink r:id="rId6" w:history="1">
        <w:r>
          <w:rPr>
            <w:rFonts w:cs="Calibri"/>
            <w:color w:val="0000FF"/>
          </w:rPr>
          <w:t>Подпункт 5.2.73(3)</w:t>
        </w:r>
      </w:hyperlink>
      <w:r>
        <w:rPr>
          <w:rFonts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N 27, ст. 3776).</w:t>
      </w:r>
      <w:proofErr w:type="gramEnd"/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7" w:name="Par100"/>
      <w:bookmarkEnd w:id="7"/>
      <w:r>
        <w:rPr>
          <w:rFonts w:cs="Calibri"/>
        </w:rPr>
        <w:t>VI. ТРЕБОВАНИЯ К СТРУКТУРЕ ПРОГРАММЫ АСПИРАНТУРЫ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6.2. Программа аспирантуры состоит из следующих блоков: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Блок 1. "Дисциплины (модули)", </w:t>
      </w:r>
      <w:proofErr w:type="gramStart"/>
      <w:r>
        <w:rPr>
          <w:rFonts w:cs="Calibri"/>
        </w:rPr>
        <w:t>который</w:t>
      </w:r>
      <w:proofErr w:type="gramEnd"/>
      <w:r>
        <w:rPr>
          <w:rFonts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Блок 2. "Практики", </w:t>
      </w:r>
      <w:proofErr w:type="gramStart"/>
      <w:r>
        <w:rPr>
          <w:rFonts w:cs="Calibri"/>
        </w:rPr>
        <w:t>который</w:t>
      </w:r>
      <w:proofErr w:type="gramEnd"/>
      <w:r>
        <w:rPr>
          <w:rFonts w:cs="Calibri"/>
        </w:rPr>
        <w:t xml:space="preserve"> в полном объеме относится к вариативной части программы.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Блок 3. "Научно-исследовательская работа", </w:t>
      </w:r>
      <w:proofErr w:type="gramStart"/>
      <w:r>
        <w:rPr>
          <w:rFonts w:cs="Calibri"/>
        </w:rPr>
        <w:t>который</w:t>
      </w:r>
      <w:proofErr w:type="gramEnd"/>
      <w:r>
        <w:rPr>
          <w:rFonts w:cs="Calibri"/>
        </w:rPr>
        <w:t xml:space="preserve"> в полном объеме относится к вариативной части программы.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8" w:name="Par109"/>
      <w:bookmarkEnd w:id="8"/>
      <w:r>
        <w:rPr>
          <w:rFonts w:cs="Calibri"/>
        </w:rPr>
        <w:t>Структура программы аспирантуры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  <w:sectPr w:rsidR="000A5DE9" w:rsidSect="00AD6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Таблица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0"/>
        <w:gridCol w:w="2520"/>
      </w:tblGrid>
      <w:tr w:rsidR="000A5DE9" w:rsidRPr="001943B8" w:rsidTr="000701B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943B8">
              <w:rPr>
                <w:rFonts w:cs="Calibri"/>
              </w:rPr>
              <w:t>Наименование элемента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943B8">
              <w:rPr>
                <w:rFonts w:cs="Calibri"/>
              </w:rPr>
              <w:t xml:space="preserve">Объем (в </w:t>
            </w:r>
            <w:proofErr w:type="spellStart"/>
            <w:r w:rsidRPr="001943B8">
              <w:rPr>
                <w:rFonts w:cs="Calibri"/>
              </w:rPr>
              <w:t>з.е</w:t>
            </w:r>
            <w:proofErr w:type="spellEnd"/>
            <w:r w:rsidRPr="001943B8">
              <w:rPr>
                <w:rFonts w:cs="Calibri"/>
              </w:rPr>
              <w:t>.)</w:t>
            </w:r>
          </w:p>
        </w:tc>
      </w:tr>
      <w:tr w:rsidR="000A5DE9" w:rsidRPr="001943B8" w:rsidTr="000701B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943B8">
              <w:rPr>
                <w:rFonts w:cs="Calibri"/>
              </w:rPr>
              <w:t>Блок 1 "Дисциплины (модули)"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943B8">
              <w:rPr>
                <w:rFonts w:cs="Calibri"/>
              </w:rPr>
              <w:t>30</w:t>
            </w:r>
          </w:p>
        </w:tc>
      </w:tr>
      <w:tr w:rsidR="000A5DE9" w:rsidRPr="001943B8" w:rsidTr="000701B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943B8">
              <w:rPr>
                <w:rFonts w:cs="Calibri"/>
              </w:rPr>
              <w:t>Базовая часть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943B8">
              <w:rPr>
                <w:rFonts w:cs="Calibri"/>
              </w:rPr>
              <w:t>9</w:t>
            </w:r>
          </w:p>
        </w:tc>
      </w:tr>
      <w:tr w:rsidR="000A5DE9" w:rsidRPr="001943B8" w:rsidTr="000701B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943B8">
              <w:rPr>
                <w:rFonts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A5DE9" w:rsidRPr="001943B8" w:rsidTr="000701B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943B8">
              <w:rPr>
                <w:rFonts w:cs="Calibri"/>
              </w:rPr>
              <w:t>Вариативная часть</w:t>
            </w:r>
          </w:p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943B8">
              <w:rPr>
                <w:rFonts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943B8">
              <w:rPr>
                <w:rFonts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943B8">
              <w:rPr>
                <w:rFonts w:cs="Calibri"/>
              </w:rPr>
              <w:t>21</w:t>
            </w:r>
          </w:p>
        </w:tc>
      </w:tr>
      <w:tr w:rsidR="000A5DE9" w:rsidRPr="001943B8" w:rsidTr="000701B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943B8">
              <w:rPr>
                <w:rFonts w:cs="Calibri"/>
              </w:rPr>
              <w:t>Блок 2 "Практики"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A5DE9" w:rsidRPr="001943B8" w:rsidTr="000701B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43B8">
              <w:rPr>
                <w:rFonts w:cs="Calibri"/>
              </w:rPr>
              <w:t>Вариативная часть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943B8">
              <w:rPr>
                <w:rFonts w:cs="Calibri"/>
              </w:rPr>
              <w:t>141</w:t>
            </w:r>
          </w:p>
        </w:tc>
      </w:tr>
      <w:tr w:rsidR="000A5DE9" w:rsidRPr="001943B8" w:rsidTr="000701B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43B8">
              <w:rPr>
                <w:rFonts w:cs="Calibri"/>
              </w:rPr>
              <w:t>Блок 3 "Научно-исследовательская работа"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A5DE9" w:rsidRPr="001943B8" w:rsidTr="000701B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43B8">
              <w:rPr>
                <w:rFonts w:cs="Calibri"/>
              </w:rPr>
              <w:t>Вариативная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A5DE9" w:rsidRPr="001943B8" w:rsidTr="000701B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43B8">
              <w:rPr>
                <w:rFonts w:cs="Calibri"/>
              </w:rPr>
              <w:t>Блок 4 "Государственная итоговая аттестация"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943B8">
              <w:rPr>
                <w:rFonts w:cs="Calibri"/>
              </w:rPr>
              <w:t>9</w:t>
            </w:r>
          </w:p>
        </w:tc>
      </w:tr>
      <w:tr w:rsidR="000A5DE9" w:rsidRPr="001943B8" w:rsidTr="000701B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43B8">
              <w:rPr>
                <w:rFonts w:cs="Calibri"/>
              </w:rPr>
              <w:t>Базовая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A5DE9" w:rsidRPr="001943B8" w:rsidTr="000701B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43B8">
              <w:rPr>
                <w:rFonts w:cs="Calibri"/>
              </w:rPr>
              <w:t>Объем программы аспирантуры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DE9" w:rsidRPr="001943B8" w:rsidRDefault="000A5DE9" w:rsidP="0007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943B8">
              <w:rPr>
                <w:rFonts w:cs="Calibri"/>
              </w:rPr>
              <w:t>180</w:t>
            </w:r>
          </w:p>
        </w:tc>
      </w:tr>
    </w:tbl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0A5DE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6.3. </w:t>
      </w:r>
      <w:proofErr w:type="gramStart"/>
      <w:r>
        <w:rPr>
          <w:rFonts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cs="Calibri"/>
        </w:rPr>
        <w:t>ВО</w:t>
      </w:r>
      <w:proofErr w:type="gramEnd"/>
      <w:r>
        <w:rPr>
          <w:rFonts w:cs="Calibri"/>
        </w:rPr>
        <w:t>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7" w:history="1">
        <w:r>
          <w:rPr>
            <w:rFonts w:cs="Calibri"/>
            <w:color w:val="0000FF"/>
          </w:rPr>
          <w:t>Пункт 3</w:t>
        </w:r>
      </w:hyperlink>
      <w:r>
        <w:rPr>
          <w:rFonts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Педагогическая практика является обязательной.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Способы проведения практики: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стационарная;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выездная.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Практика может проводиться в структурных подразделениях организации.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>
        <w:rPr>
          <w:rFonts w:cs="Calibri"/>
        </w:rPr>
        <w:t>экзамена</w:t>
      </w:r>
      <w:proofErr w:type="gramEnd"/>
      <w:r>
        <w:rPr>
          <w:rFonts w:cs="Calibri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9" w:name="Par154"/>
      <w:bookmarkEnd w:id="9"/>
      <w:r>
        <w:rPr>
          <w:rFonts w:cs="Calibri"/>
        </w:rPr>
        <w:t>VII. ТРЕБОВАНИЯ К УСЛОВИЯМ РЕАЛИЗАЦИИ ПРОГРАММЫ АСПИРАНТУРЫ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0" w:name="Par156"/>
      <w:bookmarkEnd w:id="10"/>
      <w:r>
        <w:rPr>
          <w:rFonts w:cs="Calibri"/>
        </w:rPr>
        <w:t>7.1. Общесистемные требования к реализации программы аспирантуры.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7.1.1. </w:t>
      </w:r>
      <w:proofErr w:type="gramStart"/>
      <w:r>
        <w:rPr>
          <w:rFonts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</w:t>
      </w:r>
      <w:proofErr w:type="gramStart"/>
      <w:r>
        <w:rPr>
          <w:rFonts w:cs="Calibri"/>
        </w:rPr>
        <w:t>вне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ее</w:t>
      </w:r>
      <w:proofErr w:type="gramEnd"/>
      <w:r>
        <w:rPr>
          <w:rFonts w:cs="Calibri"/>
        </w:rPr>
        <w:t>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Электронная информационно-образовательная среда организации должна обеспечивать: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</w:t>
      </w:r>
      <w:r>
        <w:rPr>
          <w:rFonts w:cs="Calibri"/>
        </w:rPr>
        <w:lastRenderedPageBreak/>
        <w:t>указанным в рабочих программах;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формирование электронного </w:t>
      </w:r>
      <w:proofErr w:type="spellStart"/>
      <w:r>
        <w:rPr>
          <w:rFonts w:cs="Calibri"/>
        </w:rPr>
        <w:t>портфолио</w:t>
      </w:r>
      <w:proofErr w:type="spellEnd"/>
      <w:r>
        <w:rPr>
          <w:rFonts w:cs="Calibri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&lt;1&gt; Федеральный </w:t>
      </w:r>
      <w:hyperlink r:id="rId8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N 23, ст. 2870; N 27, ст. 3479; N 52, ст. 6961; N 52, ст. 6963), Федеральный </w:t>
      </w:r>
      <w:hyperlink r:id="rId9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7.1.5. </w:t>
      </w:r>
      <w:proofErr w:type="gramStart"/>
      <w:r>
        <w:rPr>
          <w:rFonts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0" w:history="1">
        <w:r>
          <w:rPr>
            <w:rFonts w:cs="Calibri"/>
            <w:color w:val="0000FF"/>
          </w:rPr>
          <w:t>справочнике</w:t>
        </w:r>
      </w:hyperlink>
      <w:r>
        <w:rPr>
          <w:rFonts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Calibri"/>
        </w:rPr>
        <w:t xml:space="preserve"> 20237), и профессиональным стандартам (при наличии).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0A5DE9" w:rsidRDefault="000A5DE9" w:rsidP="000A5D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КонсультантПлюс</w:t>
      </w:r>
      <w:proofErr w:type="spellEnd"/>
      <w:r>
        <w:rPr>
          <w:rFonts w:cs="Calibri"/>
        </w:rPr>
        <w:t>: примечание.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Нумерация подпунктов дана в соответствии с официальным текстом документа.</w:t>
      </w:r>
    </w:p>
    <w:p w:rsidR="000A5DE9" w:rsidRDefault="000A5DE9" w:rsidP="000A5D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7.1.87. </w:t>
      </w:r>
      <w:proofErr w:type="gramStart"/>
      <w:r>
        <w:rPr>
          <w:rFonts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cs="Calibri"/>
        </w:rPr>
        <w:t>Web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Science</w:t>
      </w:r>
      <w:proofErr w:type="spellEnd"/>
      <w:r>
        <w:rPr>
          <w:rFonts w:cs="Calibri"/>
        </w:rPr>
        <w:t xml:space="preserve"> или </w:t>
      </w:r>
      <w:proofErr w:type="spellStart"/>
      <w:r>
        <w:rPr>
          <w:rFonts w:cs="Calibri"/>
        </w:rPr>
        <w:t>Scopus</w:t>
      </w:r>
      <w:proofErr w:type="spellEnd"/>
      <w:r>
        <w:rPr>
          <w:rFonts w:cs="Calibri"/>
        </w:rPr>
        <w:t xml:space="preserve"> или не менее 20 в журналах, индексируемых в Российском индексе научного цитирования или в научных рецензируемых изданиях, определенных в Перечне рецензируемых </w:t>
      </w:r>
      <w:r>
        <w:rPr>
          <w:rFonts w:cs="Calibri"/>
        </w:rPr>
        <w:lastRenderedPageBreak/>
        <w:t xml:space="preserve">изданий согласно </w:t>
      </w:r>
      <w:hyperlink r:id="rId11" w:history="1">
        <w:r>
          <w:rPr>
            <w:rFonts w:cs="Calibri"/>
            <w:color w:val="0000FF"/>
          </w:rPr>
          <w:t>пункту 12</w:t>
        </w:r>
      </w:hyperlink>
      <w:r>
        <w:rPr>
          <w:rFonts w:cs="Calibri"/>
        </w:rPr>
        <w:t xml:space="preserve"> Положения</w:t>
      </w:r>
      <w:proofErr w:type="gramEnd"/>
      <w:r>
        <w:rPr>
          <w:rFonts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7.1.8. </w:t>
      </w:r>
      <w:proofErr w:type="gramStart"/>
      <w:r>
        <w:rPr>
          <w:rFonts w:cs="Calibri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2" w:history="1">
        <w:r>
          <w:rPr>
            <w:rFonts w:cs="Calibri"/>
            <w:color w:val="0000FF"/>
          </w:rPr>
          <w:t>Пункт 4</w:t>
        </w:r>
      </w:hyperlink>
      <w:r>
        <w:rPr>
          <w:rFonts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1" w:name="Par182"/>
      <w:bookmarkEnd w:id="11"/>
      <w:r>
        <w:rPr>
          <w:rFonts w:cs="Calibri"/>
        </w:rPr>
        <w:t>7.2. Требования к кадровым условиям реализации программы аспирантуры.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7.2.2. </w:t>
      </w:r>
      <w:proofErr w:type="gramStart"/>
      <w:r>
        <w:rPr>
          <w:rFonts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7.2.3. </w:t>
      </w:r>
      <w:proofErr w:type="gramStart"/>
      <w:r>
        <w:rPr>
          <w:rFonts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cs="Calibri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2" w:name="Par187"/>
      <w:bookmarkEnd w:id="12"/>
      <w:r>
        <w:rPr>
          <w:rFonts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Calibri"/>
        </w:rPr>
        <w:t>обучающимся</w:t>
      </w:r>
      <w:proofErr w:type="gramEnd"/>
      <w:r>
        <w:rPr>
          <w:rFonts w:cs="Calibri"/>
        </w:rPr>
        <w:t xml:space="preserve"> осваивать умения и навыки, предусмотренные профессиональной деятельностью.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7.3.4. </w:t>
      </w:r>
      <w:proofErr w:type="gramStart"/>
      <w:r>
        <w:rPr>
          <w:rFonts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3" w:name="Par198"/>
      <w:bookmarkEnd w:id="13"/>
      <w:r>
        <w:rPr>
          <w:rFonts w:cs="Calibri"/>
        </w:rPr>
        <w:t>7.4. Требования к финансовому обеспечению программы аспирантуры.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7.4.1. </w:t>
      </w:r>
      <w:proofErr w:type="gramStart"/>
      <w:r>
        <w:rPr>
          <w:rFonts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rFonts w:cs="Calibri"/>
            <w:color w:val="0000FF"/>
          </w:rPr>
          <w:t>Методикой</w:t>
        </w:r>
      </w:hyperlink>
      <w:r>
        <w:rPr>
          <w:rFonts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5DE9" w:rsidRDefault="000A5DE9" w:rsidP="000A5D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0A5DE9" w:rsidRDefault="000A5DE9" w:rsidP="000A5DE9"/>
    <w:p w:rsidR="005B4319" w:rsidRDefault="005B4319"/>
    <w:sectPr w:rsidR="005B431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DE9"/>
    <w:rsid w:val="0000331E"/>
    <w:rsid w:val="00007473"/>
    <w:rsid w:val="00011808"/>
    <w:rsid w:val="00014EC8"/>
    <w:rsid w:val="000153B8"/>
    <w:rsid w:val="000269B6"/>
    <w:rsid w:val="00026DA0"/>
    <w:rsid w:val="00032892"/>
    <w:rsid w:val="0003401C"/>
    <w:rsid w:val="000363D2"/>
    <w:rsid w:val="00050782"/>
    <w:rsid w:val="00050B10"/>
    <w:rsid w:val="00052A3A"/>
    <w:rsid w:val="000549D3"/>
    <w:rsid w:val="0005622E"/>
    <w:rsid w:val="000638F5"/>
    <w:rsid w:val="00065AD5"/>
    <w:rsid w:val="00070AD2"/>
    <w:rsid w:val="000731C1"/>
    <w:rsid w:val="000833AD"/>
    <w:rsid w:val="0008716E"/>
    <w:rsid w:val="00087B42"/>
    <w:rsid w:val="00092095"/>
    <w:rsid w:val="0009251B"/>
    <w:rsid w:val="0009336D"/>
    <w:rsid w:val="00095B0E"/>
    <w:rsid w:val="00095C2A"/>
    <w:rsid w:val="000964FF"/>
    <w:rsid w:val="000A5DE9"/>
    <w:rsid w:val="000A6643"/>
    <w:rsid w:val="000A7CA0"/>
    <w:rsid w:val="000A7EC1"/>
    <w:rsid w:val="000B5ABE"/>
    <w:rsid w:val="000C2E72"/>
    <w:rsid w:val="000C3846"/>
    <w:rsid w:val="000C3ECD"/>
    <w:rsid w:val="000C4714"/>
    <w:rsid w:val="000C70A4"/>
    <w:rsid w:val="000C70BC"/>
    <w:rsid w:val="000D0E20"/>
    <w:rsid w:val="000D4C58"/>
    <w:rsid w:val="000D5FC9"/>
    <w:rsid w:val="000E1F04"/>
    <w:rsid w:val="000F5E63"/>
    <w:rsid w:val="000F5E6A"/>
    <w:rsid w:val="000F69CB"/>
    <w:rsid w:val="0010046C"/>
    <w:rsid w:val="00102F79"/>
    <w:rsid w:val="0010750C"/>
    <w:rsid w:val="0011073C"/>
    <w:rsid w:val="00110D77"/>
    <w:rsid w:val="00124E2C"/>
    <w:rsid w:val="0013720E"/>
    <w:rsid w:val="001433D1"/>
    <w:rsid w:val="0015014A"/>
    <w:rsid w:val="00160780"/>
    <w:rsid w:val="00163A91"/>
    <w:rsid w:val="001642C7"/>
    <w:rsid w:val="001646BE"/>
    <w:rsid w:val="001672DB"/>
    <w:rsid w:val="00173C44"/>
    <w:rsid w:val="00174A44"/>
    <w:rsid w:val="00180015"/>
    <w:rsid w:val="0018045C"/>
    <w:rsid w:val="00181DD6"/>
    <w:rsid w:val="00187DD0"/>
    <w:rsid w:val="00190E95"/>
    <w:rsid w:val="001A7435"/>
    <w:rsid w:val="001B63EB"/>
    <w:rsid w:val="001C0D0D"/>
    <w:rsid w:val="001C3ECB"/>
    <w:rsid w:val="001C6746"/>
    <w:rsid w:val="001C681B"/>
    <w:rsid w:val="001D083C"/>
    <w:rsid w:val="001D0871"/>
    <w:rsid w:val="001D4416"/>
    <w:rsid w:val="001D5BF3"/>
    <w:rsid w:val="001D6996"/>
    <w:rsid w:val="001E7455"/>
    <w:rsid w:val="001F59CE"/>
    <w:rsid w:val="00207E7C"/>
    <w:rsid w:val="0021083F"/>
    <w:rsid w:val="00215B88"/>
    <w:rsid w:val="00216B1E"/>
    <w:rsid w:val="00220510"/>
    <w:rsid w:val="00224FAE"/>
    <w:rsid w:val="002359AA"/>
    <w:rsid w:val="002378EC"/>
    <w:rsid w:val="00250EC6"/>
    <w:rsid w:val="00251F4B"/>
    <w:rsid w:val="00255DE7"/>
    <w:rsid w:val="00257EAE"/>
    <w:rsid w:val="00260516"/>
    <w:rsid w:val="00260D34"/>
    <w:rsid w:val="00262403"/>
    <w:rsid w:val="0027149B"/>
    <w:rsid w:val="00274AEA"/>
    <w:rsid w:val="00276EEE"/>
    <w:rsid w:val="00290C6A"/>
    <w:rsid w:val="00292302"/>
    <w:rsid w:val="00296C1A"/>
    <w:rsid w:val="00297553"/>
    <w:rsid w:val="002A5340"/>
    <w:rsid w:val="002A535F"/>
    <w:rsid w:val="002B3C57"/>
    <w:rsid w:val="002B5A32"/>
    <w:rsid w:val="002B739E"/>
    <w:rsid w:val="002D26D6"/>
    <w:rsid w:val="002D3E36"/>
    <w:rsid w:val="002D4823"/>
    <w:rsid w:val="002E212B"/>
    <w:rsid w:val="002E237F"/>
    <w:rsid w:val="002E4E58"/>
    <w:rsid w:val="002E77AE"/>
    <w:rsid w:val="003063AF"/>
    <w:rsid w:val="003104E0"/>
    <w:rsid w:val="00311466"/>
    <w:rsid w:val="003119B0"/>
    <w:rsid w:val="00315A4D"/>
    <w:rsid w:val="00316098"/>
    <w:rsid w:val="003225B8"/>
    <w:rsid w:val="0033018F"/>
    <w:rsid w:val="00333A29"/>
    <w:rsid w:val="00337036"/>
    <w:rsid w:val="00344C27"/>
    <w:rsid w:val="00345262"/>
    <w:rsid w:val="00346127"/>
    <w:rsid w:val="003526B3"/>
    <w:rsid w:val="00355DE7"/>
    <w:rsid w:val="00355FD3"/>
    <w:rsid w:val="00356229"/>
    <w:rsid w:val="00360262"/>
    <w:rsid w:val="00366E68"/>
    <w:rsid w:val="00372B27"/>
    <w:rsid w:val="0037383C"/>
    <w:rsid w:val="00374A70"/>
    <w:rsid w:val="00376005"/>
    <w:rsid w:val="00376A9F"/>
    <w:rsid w:val="00385CBB"/>
    <w:rsid w:val="003918D6"/>
    <w:rsid w:val="00394E1B"/>
    <w:rsid w:val="003A0227"/>
    <w:rsid w:val="003A0412"/>
    <w:rsid w:val="003A0B64"/>
    <w:rsid w:val="003A13D5"/>
    <w:rsid w:val="003A4280"/>
    <w:rsid w:val="003B560E"/>
    <w:rsid w:val="003B5957"/>
    <w:rsid w:val="003C0B48"/>
    <w:rsid w:val="003C1E78"/>
    <w:rsid w:val="003C398B"/>
    <w:rsid w:val="003D2691"/>
    <w:rsid w:val="003D27F9"/>
    <w:rsid w:val="003D664D"/>
    <w:rsid w:val="003E3735"/>
    <w:rsid w:val="003E47AF"/>
    <w:rsid w:val="003E6C21"/>
    <w:rsid w:val="003E6F2A"/>
    <w:rsid w:val="003E735C"/>
    <w:rsid w:val="003F2873"/>
    <w:rsid w:val="003F4EA8"/>
    <w:rsid w:val="003F5752"/>
    <w:rsid w:val="003F5B28"/>
    <w:rsid w:val="003F5E6B"/>
    <w:rsid w:val="003F61E2"/>
    <w:rsid w:val="00406C67"/>
    <w:rsid w:val="00410580"/>
    <w:rsid w:val="004162D7"/>
    <w:rsid w:val="00421989"/>
    <w:rsid w:val="0042487F"/>
    <w:rsid w:val="0042631D"/>
    <w:rsid w:val="00426AF3"/>
    <w:rsid w:val="004372A1"/>
    <w:rsid w:val="00437F49"/>
    <w:rsid w:val="0044018D"/>
    <w:rsid w:val="00442E13"/>
    <w:rsid w:val="0044651A"/>
    <w:rsid w:val="00447BD6"/>
    <w:rsid w:val="0045311C"/>
    <w:rsid w:val="004562EE"/>
    <w:rsid w:val="00456A55"/>
    <w:rsid w:val="00456F12"/>
    <w:rsid w:val="00457222"/>
    <w:rsid w:val="004612B3"/>
    <w:rsid w:val="0047705E"/>
    <w:rsid w:val="004805BA"/>
    <w:rsid w:val="0048185A"/>
    <w:rsid w:val="00483708"/>
    <w:rsid w:val="00483F4F"/>
    <w:rsid w:val="004A0880"/>
    <w:rsid w:val="004A342F"/>
    <w:rsid w:val="004A38ED"/>
    <w:rsid w:val="004A4C39"/>
    <w:rsid w:val="004A6032"/>
    <w:rsid w:val="004A7271"/>
    <w:rsid w:val="004B05F4"/>
    <w:rsid w:val="004B12E0"/>
    <w:rsid w:val="004B1A2D"/>
    <w:rsid w:val="004B5D59"/>
    <w:rsid w:val="004C0E66"/>
    <w:rsid w:val="004C4EB2"/>
    <w:rsid w:val="004C567C"/>
    <w:rsid w:val="004C6861"/>
    <w:rsid w:val="004D15D0"/>
    <w:rsid w:val="004D1874"/>
    <w:rsid w:val="004D64AC"/>
    <w:rsid w:val="004D6912"/>
    <w:rsid w:val="004D7847"/>
    <w:rsid w:val="004E08B3"/>
    <w:rsid w:val="004E0C1C"/>
    <w:rsid w:val="004E460C"/>
    <w:rsid w:val="004E57BA"/>
    <w:rsid w:val="004F6A67"/>
    <w:rsid w:val="005031B1"/>
    <w:rsid w:val="0050683C"/>
    <w:rsid w:val="00522492"/>
    <w:rsid w:val="00536A83"/>
    <w:rsid w:val="005400C2"/>
    <w:rsid w:val="005442B0"/>
    <w:rsid w:val="00545120"/>
    <w:rsid w:val="005517E4"/>
    <w:rsid w:val="0055482F"/>
    <w:rsid w:val="00554CD6"/>
    <w:rsid w:val="00561A91"/>
    <w:rsid w:val="00562C96"/>
    <w:rsid w:val="0057032B"/>
    <w:rsid w:val="005738F4"/>
    <w:rsid w:val="005756B9"/>
    <w:rsid w:val="005821F2"/>
    <w:rsid w:val="00585DF1"/>
    <w:rsid w:val="00586C29"/>
    <w:rsid w:val="0059301A"/>
    <w:rsid w:val="005A0FE7"/>
    <w:rsid w:val="005A34DE"/>
    <w:rsid w:val="005A69ED"/>
    <w:rsid w:val="005B4319"/>
    <w:rsid w:val="005C0BA2"/>
    <w:rsid w:val="005C1081"/>
    <w:rsid w:val="005C1A82"/>
    <w:rsid w:val="005C1B2D"/>
    <w:rsid w:val="005C3A26"/>
    <w:rsid w:val="005C4F11"/>
    <w:rsid w:val="005C6B6C"/>
    <w:rsid w:val="005D0788"/>
    <w:rsid w:val="005E0B2C"/>
    <w:rsid w:val="005E3DBD"/>
    <w:rsid w:val="005E4080"/>
    <w:rsid w:val="005E4E61"/>
    <w:rsid w:val="005E6150"/>
    <w:rsid w:val="005E72E9"/>
    <w:rsid w:val="005F0169"/>
    <w:rsid w:val="005F4678"/>
    <w:rsid w:val="005F659F"/>
    <w:rsid w:val="0060333E"/>
    <w:rsid w:val="00604FCD"/>
    <w:rsid w:val="00606596"/>
    <w:rsid w:val="006157DF"/>
    <w:rsid w:val="00615ACA"/>
    <w:rsid w:val="00620B5E"/>
    <w:rsid w:val="006231CF"/>
    <w:rsid w:val="00631F60"/>
    <w:rsid w:val="006432F9"/>
    <w:rsid w:val="006444BD"/>
    <w:rsid w:val="00657A39"/>
    <w:rsid w:val="00667699"/>
    <w:rsid w:val="00671465"/>
    <w:rsid w:val="00673E1C"/>
    <w:rsid w:val="006743F4"/>
    <w:rsid w:val="00674D60"/>
    <w:rsid w:val="0068394A"/>
    <w:rsid w:val="00685A1B"/>
    <w:rsid w:val="006902CD"/>
    <w:rsid w:val="006932B6"/>
    <w:rsid w:val="006B1217"/>
    <w:rsid w:val="006B157C"/>
    <w:rsid w:val="006B2A14"/>
    <w:rsid w:val="006B3822"/>
    <w:rsid w:val="006B46CD"/>
    <w:rsid w:val="006B6E7B"/>
    <w:rsid w:val="006B745E"/>
    <w:rsid w:val="006C2857"/>
    <w:rsid w:val="006C4ABF"/>
    <w:rsid w:val="006C752C"/>
    <w:rsid w:val="006D0A38"/>
    <w:rsid w:val="006D2048"/>
    <w:rsid w:val="006E048E"/>
    <w:rsid w:val="006E0D28"/>
    <w:rsid w:val="006E1348"/>
    <w:rsid w:val="006E28D4"/>
    <w:rsid w:val="006E50E6"/>
    <w:rsid w:val="006E5E74"/>
    <w:rsid w:val="006E67FF"/>
    <w:rsid w:val="006F1D87"/>
    <w:rsid w:val="006F2B41"/>
    <w:rsid w:val="006F6EAF"/>
    <w:rsid w:val="00700E9F"/>
    <w:rsid w:val="00714CD5"/>
    <w:rsid w:val="00723D89"/>
    <w:rsid w:val="007357CF"/>
    <w:rsid w:val="00746C98"/>
    <w:rsid w:val="007512BB"/>
    <w:rsid w:val="00762836"/>
    <w:rsid w:val="00763B49"/>
    <w:rsid w:val="00764176"/>
    <w:rsid w:val="007653EF"/>
    <w:rsid w:val="00771411"/>
    <w:rsid w:val="00776C14"/>
    <w:rsid w:val="00780729"/>
    <w:rsid w:val="007812E7"/>
    <w:rsid w:val="007873AD"/>
    <w:rsid w:val="007905F7"/>
    <w:rsid w:val="00791105"/>
    <w:rsid w:val="0079446D"/>
    <w:rsid w:val="007A5526"/>
    <w:rsid w:val="007A6B29"/>
    <w:rsid w:val="007B19F1"/>
    <w:rsid w:val="007C113B"/>
    <w:rsid w:val="007D099E"/>
    <w:rsid w:val="007D6E1C"/>
    <w:rsid w:val="007D7473"/>
    <w:rsid w:val="007E0302"/>
    <w:rsid w:val="007E19BF"/>
    <w:rsid w:val="007E3A74"/>
    <w:rsid w:val="007E5798"/>
    <w:rsid w:val="007E65C6"/>
    <w:rsid w:val="007E6C68"/>
    <w:rsid w:val="007F2417"/>
    <w:rsid w:val="007F2CFA"/>
    <w:rsid w:val="007F3B2D"/>
    <w:rsid w:val="007F7DD7"/>
    <w:rsid w:val="0080030E"/>
    <w:rsid w:val="00806A46"/>
    <w:rsid w:val="008078D8"/>
    <w:rsid w:val="00814A2A"/>
    <w:rsid w:val="00814AF0"/>
    <w:rsid w:val="00815EF0"/>
    <w:rsid w:val="00816AA0"/>
    <w:rsid w:val="00816E85"/>
    <w:rsid w:val="00817F47"/>
    <w:rsid w:val="00820739"/>
    <w:rsid w:val="00822CC5"/>
    <w:rsid w:val="00824082"/>
    <w:rsid w:val="00830795"/>
    <w:rsid w:val="00833B72"/>
    <w:rsid w:val="008426C9"/>
    <w:rsid w:val="00843C86"/>
    <w:rsid w:val="008502E1"/>
    <w:rsid w:val="00850E36"/>
    <w:rsid w:val="00851CD2"/>
    <w:rsid w:val="008534FB"/>
    <w:rsid w:val="008569C7"/>
    <w:rsid w:val="008646BD"/>
    <w:rsid w:val="00865E58"/>
    <w:rsid w:val="00873DB6"/>
    <w:rsid w:val="008758C3"/>
    <w:rsid w:val="00876F3A"/>
    <w:rsid w:val="00883265"/>
    <w:rsid w:val="0088588E"/>
    <w:rsid w:val="008864DD"/>
    <w:rsid w:val="00887E04"/>
    <w:rsid w:val="00890F07"/>
    <w:rsid w:val="008923AC"/>
    <w:rsid w:val="00892F47"/>
    <w:rsid w:val="00895A36"/>
    <w:rsid w:val="008963FB"/>
    <w:rsid w:val="008B05E8"/>
    <w:rsid w:val="008B080F"/>
    <w:rsid w:val="008B30EB"/>
    <w:rsid w:val="008B3931"/>
    <w:rsid w:val="008B409F"/>
    <w:rsid w:val="008B4EF3"/>
    <w:rsid w:val="008B56C1"/>
    <w:rsid w:val="008C15F1"/>
    <w:rsid w:val="008C2F56"/>
    <w:rsid w:val="008C34A0"/>
    <w:rsid w:val="008E1F61"/>
    <w:rsid w:val="008E67F3"/>
    <w:rsid w:val="008F3200"/>
    <w:rsid w:val="008F5DE4"/>
    <w:rsid w:val="00912548"/>
    <w:rsid w:val="009165A9"/>
    <w:rsid w:val="009266FC"/>
    <w:rsid w:val="00926921"/>
    <w:rsid w:val="00930314"/>
    <w:rsid w:val="0093144B"/>
    <w:rsid w:val="00932511"/>
    <w:rsid w:val="00932B06"/>
    <w:rsid w:val="00935BE1"/>
    <w:rsid w:val="00937113"/>
    <w:rsid w:val="00937494"/>
    <w:rsid w:val="00941BA3"/>
    <w:rsid w:val="00943BB7"/>
    <w:rsid w:val="009443CB"/>
    <w:rsid w:val="00947224"/>
    <w:rsid w:val="00950E03"/>
    <w:rsid w:val="00953F01"/>
    <w:rsid w:val="009606B2"/>
    <w:rsid w:val="00961B04"/>
    <w:rsid w:val="0096656D"/>
    <w:rsid w:val="00967A64"/>
    <w:rsid w:val="009848E5"/>
    <w:rsid w:val="0098537F"/>
    <w:rsid w:val="009869E3"/>
    <w:rsid w:val="00991132"/>
    <w:rsid w:val="00993D7D"/>
    <w:rsid w:val="009A5203"/>
    <w:rsid w:val="009A67DC"/>
    <w:rsid w:val="009B003E"/>
    <w:rsid w:val="009B12AE"/>
    <w:rsid w:val="009B1996"/>
    <w:rsid w:val="009B2A30"/>
    <w:rsid w:val="009B35F7"/>
    <w:rsid w:val="009C4675"/>
    <w:rsid w:val="009C5524"/>
    <w:rsid w:val="009C6C50"/>
    <w:rsid w:val="009D2E3B"/>
    <w:rsid w:val="009D358E"/>
    <w:rsid w:val="009D5761"/>
    <w:rsid w:val="009D6303"/>
    <w:rsid w:val="009E2112"/>
    <w:rsid w:val="009E340C"/>
    <w:rsid w:val="009E40BD"/>
    <w:rsid w:val="009E4699"/>
    <w:rsid w:val="009E6694"/>
    <w:rsid w:val="009F5707"/>
    <w:rsid w:val="009F58B1"/>
    <w:rsid w:val="009F6F6F"/>
    <w:rsid w:val="00A00650"/>
    <w:rsid w:val="00A01652"/>
    <w:rsid w:val="00A0313D"/>
    <w:rsid w:val="00A0359E"/>
    <w:rsid w:val="00A15299"/>
    <w:rsid w:val="00A22805"/>
    <w:rsid w:val="00A25D15"/>
    <w:rsid w:val="00A303B0"/>
    <w:rsid w:val="00A33779"/>
    <w:rsid w:val="00A3552D"/>
    <w:rsid w:val="00A35D1D"/>
    <w:rsid w:val="00A41E3E"/>
    <w:rsid w:val="00A46880"/>
    <w:rsid w:val="00A46C71"/>
    <w:rsid w:val="00A47DAF"/>
    <w:rsid w:val="00A505ED"/>
    <w:rsid w:val="00A50D44"/>
    <w:rsid w:val="00A52424"/>
    <w:rsid w:val="00A52594"/>
    <w:rsid w:val="00A5620B"/>
    <w:rsid w:val="00A56B68"/>
    <w:rsid w:val="00A56F5D"/>
    <w:rsid w:val="00A572DF"/>
    <w:rsid w:val="00A5741E"/>
    <w:rsid w:val="00A61A6A"/>
    <w:rsid w:val="00A648F3"/>
    <w:rsid w:val="00A64DBE"/>
    <w:rsid w:val="00A661C5"/>
    <w:rsid w:val="00A759A6"/>
    <w:rsid w:val="00A81F74"/>
    <w:rsid w:val="00A82E47"/>
    <w:rsid w:val="00A84A48"/>
    <w:rsid w:val="00A87543"/>
    <w:rsid w:val="00A90B7D"/>
    <w:rsid w:val="00A933AF"/>
    <w:rsid w:val="00A96551"/>
    <w:rsid w:val="00AA2172"/>
    <w:rsid w:val="00AA5D4E"/>
    <w:rsid w:val="00AA65D6"/>
    <w:rsid w:val="00AA7566"/>
    <w:rsid w:val="00AA75B3"/>
    <w:rsid w:val="00AB1AF8"/>
    <w:rsid w:val="00AB3424"/>
    <w:rsid w:val="00AB6FF6"/>
    <w:rsid w:val="00AC0526"/>
    <w:rsid w:val="00AC0B02"/>
    <w:rsid w:val="00AC64F6"/>
    <w:rsid w:val="00AD4E14"/>
    <w:rsid w:val="00AE111D"/>
    <w:rsid w:val="00AE273D"/>
    <w:rsid w:val="00AE3A4F"/>
    <w:rsid w:val="00AF10FB"/>
    <w:rsid w:val="00AF4F0E"/>
    <w:rsid w:val="00B010B6"/>
    <w:rsid w:val="00B05CB1"/>
    <w:rsid w:val="00B1641E"/>
    <w:rsid w:val="00B1668F"/>
    <w:rsid w:val="00B1727C"/>
    <w:rsid w:val="00B20795"/>
    <w:rsid w:val="00B24990"/>
    <w:rsid w:val="00B24D58"/>
    <w:rsid w:val="00B25B63"/>
    <w:rsid w:val="00B263A5"/>
    <w:rsid w:val="00B26871"/>
    <w:rsid w:val="00B30A0F"/>
    <w:rsid w:val="00B32E80"/>
    <w:rsid w:val="00B364B7"/>
    <w:rsid w:val="00B419F1"/>
    <w:rsid w:val="00B50537"/>
    <w:rsid w:val="00B53CA2"/>
    <w:rsid w:val="00B55110"/>
    <w:rsid w:val="00B569E3"/>
    <w:rsid w:val="00B57FDB"/>
    <w:rsid w:val="00B61069"/>
    <w:rsid w:val="00B61275"/>
    <w:rsid w:val="00B72E06"/>
    <w:rsid w:val="00B74932"/>
    <w:rsid w:val="00B855AA"/>
    <w:rsid w:val="00B87242"/>
    <w:rsid w:val="00B87BAA"/>
    <w:rsid w:val="00B91807"/>
    <w:rsid w:val="00B96FEF"/>
    <w:rsid w:val="00B975C6"/>
    <w:rsid w:val="00BA122E"/>
    <w:rsid w:val="00BA324B"/>
    <w:rsid w:val="00BB40C5"/>
    <w:rsid w:val="00BB468E"/>
    <w:rsid w:val="00BB7AEF"/>
    <w:rsid w:val="00BC3383"/>
    <w:rsid w:val="00BC3678"/>
    <w:rsid w:val="00BC3C1B"/>
    <w:rsid w:val="00BC4AAC"/>
    <w:rsid w:val="00BC620F"/>
    <w:rsid w:val="00BD4F85"/>
    <w:rsid w:val="00BE4F63"/>
    <w:rsid w:val="00BE55F1"/>
    <w:rsid w:val="00BE5929"/>
    <w:rsid w:val="00BE6F53"/>
    <w:rsid w:val="00BF062F"/>
    <w:rsid w:val="00BF09F5"/>
    <w:rsid w:val="00BF7336"/>
    <w:rsid w:val="00C01876"/>
    <w:rsid w:val="00C10C3F"/>
    <w:rsid w:val="00C10FB5"/>
    <w:rsid w:val="00C13AE1"/>
    <w:rsid w:val="00C17CC6"/>
    <w:rsid w:val="00C2032B"/>
    <w:rsid w:val="00C2105E"/>
    <w:rsid w:val="00C21D9F"/>
    <w:rsid w:val="00C231B6"/>
    <w:rsid w:val="00C2339C"/>
    <w:rsid w:val="00C260DE"/>
    <w:rsid w:val="00C26263"/>
    <w:rsid w:val="00C26CEE"/>
    <w:rsid w:val="00C37197"/>
    <w:rsid w:val="00C41076"/>
    <w:rsid w:val="00C4516B"/>
    <w:rsid w:val="00C64A07"/>
    <w:rsid w:val="00C72BDF"/>
    <w:rsid w:val="00C77948"/>
    <w:rsid w:val="00C77D00"/>
    <w:rsid w:val="00C81705"/>
    <w:rsid w:val="00C84175"/>
    <w:rsid w:val="00C90114"/>
    <w:rsid w:val="00C90627"/>
    <w:rsid w:val="00C92030"/>
    <w:rsid w:val="00CA1DD8"/>
    <w:rsid w:val="00CA2C77"/>
    <w:rsid w:val="00CA4626"/>
    <w:rsid w:val="00CB02D1"/>
    <w:rsid w:val="00CB06E0"/>
    <w:rsid w:val="00CB75C0"/>
    <w:rsid w:val="00CD25BB"/>
    <w:rsid w:val="00CD742B"/>
    <w:rsid w:val="00CE13C9"/>
    <w:rsid w:val="00CE2E9B"/>
    <w:rsid w:val="00CE38D8"/>
    <w:rsid w:val="00CE5637"/>
    <w:rsid w:val="00CE697B"/>
    <w:rsid w:val="00CE7912"/>
    <w:rsid w:val="00CF1417"/>
    <w:rsid w:val="00CF25AA"/>
    <w:rsid w:val="00CF711A"/>
    <w:rsid w:val="00D0454B"/>
    <w:rsid w:val="00D06E7A"/>
    <w:rsid w:val="00D11774"/>
    <w:rsid w:val="00D17B8E"/>
    <w:rsid w:val="00D24620"/>
    <w:rsid w:val="00D26985"/>
    <w:rsid w:val="00D30564"/>
    <w:rsid w:val="00D31395"/>
    <w:rsid w:val="00D32F05"/>
    <w:rsid w:val="00D363E0"/>
    <w:rsid w:val="00D40493"/>
    <w:rsid w:val="00D42DAA"/>
    <w:rsid w:val="00D435F2"/>
    <w:rsid w:val="00D4360C"/>
    <w:rsid w:val="00D43A6B"/>
    <w:rsid w:val="00D44281"/>
    <w:rsid w:val="00D626EC"/>
    <w:rsid w:val="00D63EC2"/>
    <w:rsid w:val="00D71671"/>
    <w:rsid w:val="00D718FD"/>
    <w:rsid w:val="00D72702"/>
    <w:rsid w:val="00D72AC2"/>
    <w:rsid w:val="00D73D80"/>
    <w:rsid w:val="00D74E37"/>
    <w:rsid w:val="00D76149"/>
    <w:rsid w:val="00D80D81"/>
    <w:rsid w:val="00D825F4"/>
    <w:rsid w:val="00D8329F"/>
    <w:rsid w:val="00D8645F"/>
    <w:rsid w:val="00D96050"/>
    <w:rsid w:val="00D96A9F"/>
    <w:rsid w:val="00D97A93"/>
    <w:rsid w:val="00DA1B94"/>
    <w:rsid w:val="00DA2625"/>
    <w:rsid w:val="00DB01E1"/>
    <w:rsid w:val="00DB0831"/>
    <w:rsid w:val="00DB6B67"/>
    <w:rsid w:val="00DC1C9A"/>
    <w:rsid w:val="00DC4010"/>
    <w:rsid w:val="00DC4F1A"/>
    <w:rsid w:val="00DC588E"/>
    <w:rsid w:val="00DC590E"/>
    <w:rsid w:val="00DC7CE1"/>
    <w:rsid w:val="00DE09B5"/>
    <w:rsid w:val="00DE540B"/>
    <w:rsid w:val="00DF2F70"/>
    <w:rsid w:val="00DF512A"/>
    <w:rsid w:val="00DF5C04"/>
    <w:rsid w:val="00E016EF"/>
    <w:rsid w:val="00E036F0"/>
    <w:rsid w:val="00E0496D"/>
    <w:rsid w:val="00E05CD1"/>
    <w:rsid w:val="00E1177B"/>
    <w:rsid w:val="00E11F8A"/>
    <w:rsid w:val="00E13D98"/>
    <w:rsid w:val="00E13F43"/>
    <w:rsid w:val="00E17EA2"/>
    <w:rsid w:val="00E20075"/>
    <w:rsid w:val="00E240F5"/>
    <w:rsid w:val="00E37B73"/>
    <w:rsid w:val="00E41DC6"/>
    <w:rsid w:val="00E431D1"/>
    <w:rsid w:val="00E44ED6"/>
    <w:rsid w:val="00E514F8"/>
    <w:rsid w:val="00E528E2"/>
    <w:rsid w:val="00E53134"/>
    <w:rsid w:val="00E56233"/>
    <w:rsid w:val="00E5692B"/>
    <w:rsid w:val="00E5719B"/>
    <w:rsid w:val="00E60318"/>
    <w:rsid w:val="00E62551"/>
    <w:rsid w:val="00E62DDF"/>
    <w:rsid w:val="00E62E63"/>
    <w:rsid w:val="00E630A3"/>
    <w:rsid w:val="00E64C89"/>
    <w:rsid w:val="00E66D46"/>
    <w:rsid w:val="00E81371"/>
    <w:rsid w:val="00E8590F"/>
    <w:rsid w:val="00E872BB"/>
    <w:rsid w:val="00E92BAE"/>
    <w:rsid w:val="00E94E46"/>
    <w:rsid w:val="00EA434D"/>
    <w:rsid w:val="00EA4B9D"/>
    <w:rsid w:val="00EA58BD"/>
    <w:rsid w:val="00EA768D"/>
    <w:rsid w:val="00EB57B7"/>
    <w:rsid w:val="00EC0192"/>
    <w:rsid w:val="00EC2D6D"/>
    <w:rsid w:val="00EC3FB8"/>
    <w:rsid w:val="00EC6E85"/>
    <w:rsid w:val="00ED06CB"/>
    <w:rsid w:val="00ED2A3F"/>
    <w:rsid w:val="00EE48F3"/>
    <w:rsid w:val="00EE50E1"/>
    <w:rsid w:val="00EE78E7"/>
    <w:rsid w:val="00EF23A2"/>
    <w:rsid w:val="00F04463"/>
    <w:rsid w:val="00F07220"/>
    <w:rsid w:val="00F07377"/>
    <w:rsid w:val="00F100D4"/>
    <w:rsid w:val="00F1179E"/>
    <w:rsid w:val="00F2174B"/>
    <w:rsid w:val="00F376A2"/>
    <w:rsid w:val="00F40127"/>
    <w:rsid w:val="00F50CE2"/>
    <w:rsid w:val="00F54D27"/>
    <w:rsid w:val="00F6243E"/>
    <w:rsid w:val="00F65CEC"/>
    <w:rsid w:val="00F65DDF"/>
    <w:rsid w:val="00F74961"/>
    <w:rsid w:val="00F774CA"/>
    <w:rsid w:val="00F830B6"/>
    <w:rsid w:val="00F87A2F"/>
    <w:rsid w:val="00F87E6E"/>
    <w:rsid w:val="00F931B9"/>
    <w:rsid w:val="00F95AA6"/>
    <w:rsid w:val="00F96584"/>
    <w:rsid w:val="00F9754C"/>
    <w:rsid w:val="00FA0AB4"/>
    <w:rsid w:val="00FB0D85"/>
    <w:rsid w:val="00FB2D52"/>
    <w:rsid w:val="00FC561C"/>
    <w:rsid w:val="00FC77A3"/>
    <w:rsid w:val="00FD3ECA"/>
    <w:rsid w:val="00FE3442"/>
    <w:rsid w:val="00FE4866"/>
    <w:rsid w:val="00FE67B9"/>
    <w:rsid w:val="00FF31F7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9B7643F3D9494604976DF278B2764D765AD7DB709D7E985B214B38BKCgCE" TargetMode="External"/><Relationship Id="rId13" Type="http://schemas.openxmlformats.org/officeDocument/2006/relationships/hyperlink" Target="consultantplus://offline/ref=8C19B7643F3D9494604976DF278B2764D766AA75B008D7E985B214B38BCCE7FD1D8FCE34A4FE2923K7g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19B7643F3D9494604976DF278B2764D765AE73B40AD7E985B214B38BCCE7FD1D8FCE34A4FE2921K7g7E" TargetMode="External"/><Relationship Id="rId12" Type="http://schemas.openxmlformats.org/officeDocument/2006/relationships/hyperlink" Target="consultantplus://offline/ref=8C19B7643F3D9494604976DF278B2764D766A871B600D7E985B214B38BCCE7FD1D8FCE34A4FE2923K7g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19B7643F3D9494604976DF278B2764D765AD76B401D7E985B214B38BCCE7FD1D8FCE34A4FE2B22K7g7E" TargetMode="External"/><Relationship Id="rId11" Type="http://schemas.openxmlformats.org/officeDocument/2006/relationships/hyperlink" Target="consultantplus://offline/ref=8C19B7643F3D9494604976DF278B2764D765AE73B40AD7E985B214B38BCCE7FD1D8FCE34A4FE2927K7g5E" TargetMode="External"/><Relationship Id="rId5" Type="http://schemas.openxmlformats.org/officeDocument/2006/relationships/hyperlink" Target="consultantplus://offline/ref=8C19B7643F3D9494604976DF278B2764D766A871B60FD7E985B214B38BCCE7FD1D8FCE34A4FE2926K7g5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19B7643F3D9494604976DF278B2764D762AA70B10ED7E985B214B38BCCE7FD1D8FCE34A4FE2922K7gEE" TargetMode="External"/><Relationship Id="rId4" Type="http://schemas.openxmlformats.org/officeDocument/2006/relationships/hyperlink" Target="consultantplus://offline/ref=8C19B7643F3D9494604976DF278B2764D765AD76B401D7E985B214B38BCCE7FD1D8FCE34A4FE2924K7g6E" TargetMode="External"/><Relationship Id="rId9" Type="http://schemas.openxmlformats.org/officeDocument/2006/relationships/hyperlink" Target="consultantplus://offline/ref=8C19B7643F3D9494604976DF278B2764D765AB7DB60CD7E985B214B38BKCg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2016-09-13T06:50:00Z</dcterms:created>
  <dcterms:modified xsi:type="dcterms:W3CDTF">2016-09-13T07:32:00Z</dcterms:modified>
</cp:coreProperties>
</file>